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0493081"/>
    <w:bookmarkEnd w:id="0"/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75BAFCC" w:rsidR="00810D89" w:rsidRPr="00FB3330" w:rsidRDefault="00810D89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physique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375BAFCC" w:rsidR="00810D89" w:rsidRPr="00FB3330" w:rsidRDefault="00810D89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Travaux pratiques de physique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2374AC3C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73452A4B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EFCBD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81CB16F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7E5FE4B7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641C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28C87B8B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4008E474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BC033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4E0041A7" w:rsidR="00834E58" w:rsidRDefault="006E0668" w:rsidP="00A9255A">
      <w:pPr>
        <w:pStyle w:val="Titr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9968E" wp14:editId="16AA4723">
            <wp:simplePos x="0" y="0"/>
            <wp:positionH relativeFrom="column">
              <wp:posOffset>686937</wp:posOffset>
            </wp:positionH>
            <wp:positionV relativeFrom="paragraph">
              <wp:posOffset>136780</wp:posOffset>
            </wp:positionV>
            <wp:extent cx="1808328" cy="1021821"/>
            <wp:effectExtent l="0" t="0" r="1905" b="6985"/>
            <wp:wrapNone/>
            <wp:docPr id="3" name="Image 3" descr="Résultat de recherche d'images pour &quot;ampoul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poule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8328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4E2B06AF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5164A731" w:rsidR="00810D89" w:rsidRPr="00951CCC" w:rsidRDefault="00E950C0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EE3E2A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N°3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810D89">
                              <w:rPr>
                                <w:lang w:val="fr-BE"/>
                              </w:rPr>
                              <w:t>–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EE3E2A">
                              <w:rPr>
                                <w:b w:val="0"/>
                                <w:lang w:val="fr-BE"/>
                              </w:rPr>
                              <w:t>Détermination du courant dans un circuit en série</w:t>
                            </w:r>
                          </w:p>
                          <w:p w14:paraId="708B1C2F" w14:textId="77777777" w:rsidR="00810D89" w:rsidRPr="00A46454" w:rsidRDefault="00810D89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89E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5164A731" w:rsidR="00810D89" w:rsidRPr="00951CCC" w:rsidRDefault="00E950C0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EE3E2A">
                        <w:rPr>
                          <w:rFonts w:ascii="Arial Black" w:hAnsi="Arial Black"/>
                          <w:lang w:val="fr-BE"/>
                        </w:rPr>
                        <w:t xml:space="preserve"> N°3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810D89">
                        <w:rPr>
                          <w:lang w:val="fr-BE"/>
                        </w:rPr>
                        <w:t>–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EE3E2A">
                        <w:rPr>
                          <w:b w:val="0"/>
                          <w:lang w:val="fr-BE"/>
                        </w:rPr>
                        <w:t>Détermination du courant dans un circuit en série</w:t>
                      </w:r>
                    </w:p>
                    <w:p w14:paraId="708B1C2F" w14:textId="77777777" w:rsidR="00810D89" w:rsidRPr="00A46454" w:rsidRDefault="00810D89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46731FCB" w:rsidR="004D029D" w:rsidRDefault="004D029D" w:rsidP="00A9255A"/>
    <w:p w14:paraId="79D4F436" w14:textId="3C04B0CD" w:rsidR="004D029D" w:rsidRDefault="004D029D" w:rsidP="00A9255A"/>
    <w:p w14:paraId="4D2761BB" w14:textId="0E077239" w:rsidR="00EE3E2A" w:rsidRPr="004D029D" w:rsidRDefault="00EE3E2A" w:rsidP="00EE3E2A">
      <w:pPr>
        <w:ind w:left="0"/>
      </w:pPr>
    </w:p>
    <w:p w14:paraId="7ADD1D85" w14:textId="4EB5B944" w:rsidR="00EE3E2A" w:rsidRPr="008750CA" w:rsidRDefault="00E950C0" w:rsidP="00EE3E2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73600" behindDoc="0" locked="0" layoutInCell="1" allowOverlap="1" wp14:anchorId="3028753E" wp14:editId="64235E8F">
            <wp:simplePos x="0" y="0"/>
            <wp:positionH relativeFrom="margin">
              <wp:posOffset>5977279</wp:posOffset>
            </wp:positionH>
            <wp:positionV relativeFrom="paragraph">
              <wp:posOffset>88373</wp:posOffset>
            </wp:positionV>
            <wp:extent cx="326270" cy="326270"/>
            <wp:effectExtent l="0" t="0" r="0" b="0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48" cy="33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E2A" w:rsidRPr="008750CA">
        <w:t>Objectif</w:t>
      </w:r>
    </w:p>
    <w:p w14:paraId="794845C1" w14:textId="0DC62A95" w:rsidR="00EE3E2A" w:rsidRPr="00EE3E2A" w:rsidRDefault="00EE3E2A" w:rsidP="00EE3E2A">
      <w:pPr>
        <w:jc w:val="center"/>
        <w:rPr>
          <w:b/>
        </w:rPr>
      </w:pPr>
      <w:r>
        <w:rPr>
          <w:b/>
        </w:rPr>
        <w:t>Découvrir la relation mathématique reliant les intensités des courants électriques dans différents récepteurs placés en série.</w:t>
      </w:r>
    </w:p>
    <w:p w14:paraId="24C94B55" w14:textId="6D2F98DC" w:rsidR="00EE3E2A" w:rsidRDefault="00EE3E2A" w:rsidP="00EE3E2A">
      <w:pPr>
        <w:pStyle w:val="Modeopratoire"/>
      </w:pPr>
    </w:p>
    <w:p w14:paraId="6D6FA3B1" w14:textId="560817EC" w:rsidR="004D029D" w:rsidRDefault="00E950C0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03581567">
            <wp:simplePos x="0" y="0"/>
            <wp:positionH relativeFrom="margin">
              <wp:posOffset>5985905</wp:posOffset>
            </wp:positionH>
            <wp:positionV relativeFrom="paragraph">
              <wp:posOffset>16486</wp:posOffset>
            </wp:positionV>
            <wp:extent cx="315056" cy="315056"/>
            <wp:effectExtent l="0" t="0" r="0" b="889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4" cy="31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051"/>
        <w:gridCol w:w="3908"/>
      </w:tblGrid>
      <w:tr w:rsidR="009554D5" w14:paraId="34522B76" w14:textId="77777777" w:rsidTr="0015441E">
        <w:trPr>
          <w:jc w:val="center"/>
        </w:trPr>
        <w:tc>
          <w:tcPr>
            <w:tcW w:w="988" w:type="dxa"/>
            <w:vAlign w:val="center"/>
          </w:tcPr>
          <w:p w14:paraId="7806F002" w14:textId="2524C9A3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35C49B0" w14:textId="28EC6688" w:rsidR="009554D5" w:rsidRPr="009554D5" w:rsidRDefault="001E4A70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Générateur électrique</w:t>
            </w:r>
          </w:p>
        </w:tc>
        <w:tc>
          <w:tcPr>
            <w:tcW w:w="1051" w:type="dxa"/>
            <w:vAlign w:val="center"/>
          </w:tcPr>
          <w:p w14:paraId="2301704E" w14:textId="0801C367" w:rsidR="009554D5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7683AB5E" w14:textId="38970C21" w:rsidR="009554D5" w:rsidRPr="00A70893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Multimètre</w:t>
            </w:r>
          </w:p>
        </w:tc>
      </w:tr>
      <w:tr w:rsidR="00951CCC" w14:paraId="64D23BC2" w14:textId="77777777" w:rsidTr="0015441E">
        <w:trPr>
          <w:jc w:val="center"/>
        </w:trPr>
        <w:tc>
          <w:tcPr>
            <w:tcW w:w="988" w:type="dxa"/>
            <w:vAlign w:val="center"/>
          </w:tcPr>
          <w:p w14:paraId="677BE859" w14:textId="1CEEDF6F" w:rsidR="00951CCC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5</w:t>
            </w:r>
          </w:p>
        </w:tc>
        <w:tc>
          <w:tcPr>
            <w:tcW w:w="3685" w:type="dxa"/>
            <w:vAlign w:val="center"/>
          </w:tcPr>
          <w:p w14:paraId="178D7ADF" w14:textId="5EE98461" w:rsidR="00951CCC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Fils électriques</w:t>
            </w:r>
          </w:p>
        </w:tc>
        <w:tc>
          <w:tcPr>
            <w:tcW w:w="1051" w:type="dxa"/>
            <w:vAlign w:val="center"/>
          </w:tcPr>
          <w:p w14:paraId="29AF7D01" w14:textId="4C44251D" w:rsidR="00951CCC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2</w:t>
            </w:r>
          </w:p>
        </w:tc>
        <w:tc>
          <w:tcPr>
            <w:tcW w:w="3908" w:type="dxa"/>
            <w:vAlign w:val="center"/>
          </w:tcPr>
          <w:p w14:paraId="4C5B477C" w14:textId="02B9EE22" w:rsidR="00951CCC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Ampoules identiques</w:t>
            </w:r>
          </w:p>
        </w:tc>
      </w:tr>
      <w:tr w:rsidR="0015441E" w14:paraId="0D27D538" w14:textId="77777777" w:rsidTr="0015441E">
        <w:trPr>
          <w:jc w:val="center"/>
        </w:trPr>
        <w:tc>
          <w:tcPr>
            <w:tcW w:w="988" w:type="dxa"/>
            <w:vAlign w:val="center"/>
          </w:tcPr>
          <w:p w14:paraId="3CB3DCD4" w14:textId="053D4627" w:rsidR="0015441E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5B2B8921" w14:textId="0709AD6A" w:rsidR="0015441E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Ampoules différentes</w:t>
            </w:r>
          </w:p>
        </w:tc>
        <w:tc>
          <w:tcPr>
            <w:tcW w:w="1051" w:type="dxa"/>
            <w:vAlign w:val="center"/>
          </w:tcPr>
          <w:p w14:paraId="3038A835" w14:textId="1663186B" w:rsidR="0015441E" w:rsidRPr="00FD6DBB" w:rsidRDefault="0015441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</w:p>
        </w:tc>
        <w:tc>
          <w:tcPr>
            <w:tcW w:w="3908" w:type="dxa"/>
            <w:vAlign w:val="center"/>
          </w:tcPr>
          <w:p w14:paraId="0899BE57" w14:textId="007C3DA4" w:rsidR="0015441E" w:rsidRDefault="0015441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6DE49112" w:rsidR="001B0FDE" w:rsidRPr="001B0FDE" w:rsidRDefault="001B0FDE" w:rsidP="00A70893">
      <w:pPr>
        <w:ind w:left="0"/>
      </w:pPr>
    </w:p>
    <w:p w14:paraId="030D0E50" w14:textId="749E5EC4" w:rsidR="00810D89" w:rsidRDefault="00E950C0" w:rsidP="00EE3E2A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7AA66F86">
            <wp:simplePos x="0" y="0"/>
            <wp:positionH relativeFrom="margin">
              <wp:align>right</wp:align>
            </wp:positionH>
            <wp:positionV relativeFrom="paragraph">
              <wp:posOffset>90386</wp:posOffset>
            </wp:positionV>
            <wp:extent cx="319752" cy="319752"/>
            <wp:effectExtent l="0" t="0" r="0" b="4445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2" cy="31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52AA92DF" w14:textId="7CC09517" w:rsidR="00EE3E2A" w:rsidRPr="00EE3E2A" w:rsidRDefault="00EE3E2A" w:rsidP="00EE3E2A">
      <w:pPr>
        <w:pStyle w:val="Modeopratoire"/>
      </w:pPr>
      <w:proofErr w:type="gramStart"/>
      <w:r w:rsidRPr="00E950C0">
        <w:rPr>
          <w:rFonts w:ascii="Cambria Math" w:hAnsi="Cambria Math" w:cs="Cambria Math"/>
          <w:color w:val="4A442A" w:themeColor="background2" w:themeShade="40"/>
        </w:rPr>
        <w:t>❶</w:t>
      </w:r>
      <w:proofErr w:type="gramEnd"/>
      <w:r w:rsidRPr="00EE3E2A">
        <w:t xml:space="preserve"> Réaliser un circuit dans lequel les 2 ampoules </w:t>
      </w:r>
      <w:r w:rsidRPr="00EE3E2A">
        <w:rPr>
          <w:u w:val="single"/>
        </w:rPr>
        <w:t>identiques</w:t>
      </w:r>
      <w:r w:rsidRPr="00EE3E2A">
        <w:t xml:space="preserve"> sont connectées en série.</w:t>
      </w:r>
    </w:p>
    <w:p w14:paraId="74D16434" w14:textId="062968CD" w:rsidR="00EE3E2A" w:rsidRPr="00EE3E2A" w:rsidRDefault="00EE3E2A" w:rsidP="00EE3E2A">
      <w:pPr>
        <w:pStyle w:val="Modeopratoire"/>
      </w:pPr>
      <w:proofErr w:type="gramStart"/>
      <w:r w:rsidRPr="00E950C0">
        <w:rPr>
          <w:rFonts w:ascii="Cambria Math" w:hAnsi="Cambria Math" w:cs="Cambria Math"/>
          <w:color w:val="4A442A" w:themeColor="background2" w:themeShade="40"/>
        </w:rPr>
        <w:t>❷</w:t>
      </w:r>
      <w:proofErr w:type="gramEnd"/>
      <w:r w:rsidRPr="00EE3E2A">
        <w:t xml:space="preserve"> Régler et calibrer le multimètre comme </w:t>
      </w:r>
      <w:r w:rsidRPr="00EE3E2A">
        <w:rPr>
          <w:u w:val="single"/>
        </w:rPr>
        <w:t>ampèremètre</w:t>
      </w:r>
      <w:r w:rsidRPr="00EE3E2A">
        <w:t xml:space="preserve"> et mesurer les intensités des courants électriques à la sortie de la pile et de chacune des ampoules.</w:t>
      </w:r>
    </w:p>
    <w:p w14:paraId="1FFE0E03" w14:textId="45EE5013" w:rsidR="00EE3E2A" w:rsidRPr="00EE3E2A" w:rsidRDefault="001957BD" w:rsidP="00EE3E2A">
      <w:pPr>
        <w:pStyle w:val="Remarques"/>
      </w:pPr>
      <w:bookmarkStart w:id="2" w:name="_GoBack"/>
      <w:r>
        <w:t>Attention, un ampèremètre se branche toujours en série dans le circuit électrique. Pour éviter d’endommager l’appareil, calibre</w:t>
      </w:r>
      <w:r w:rsidR="00C97840">
        <w:t>-</w:t>
      </w:r>
      <w:r>
        <w:t>le sur la plus grande valeur de la fonction ampèremètre AC.</w:t>
      </w:r>
    </w:p>
    <w:bookmarkEnd w:id="2"/>
    <w:p w14:paraId="706C4AF3" w14:textId="01CA03FA" w:rsidR="00EE3E2A" w:rsidRDefault="00EE3E2A" w:rsidP="00EE3E2A">
      <w:pPr>
        <w:pStyle w:val="Modeopratoire"/>
      </w:pPr>
      <w:proofErr w:type="gramStart"/>
      <w:r w:rsidRPr="00E950C0">
        <w:rPr>
          <w:rFonts w:ascii="Cambria Math" w:hAnsi="Cambria Math" w:cs="Cambria Math"/>
          <w:color w:val="4A442A" w:themeColor="background2" w:themeShade="40"/>
        </w:rPr>
        <w:t>❸</w:t>
      </w:r>
      <w:proofErr w:type="gramEnd"/>
      <w:r>
        <w:t xml:space="preserve"> Relever et indiquer les résultats</w:t>
      </w:r>
    </w:p>
    <w:p w14:paraId="05843F85" w14:textId="0F9C6146" w:rsidR="00EE3E2A" w:rsidRPr="00EE3E2A" w:rsidRDefault="00EE3E2A" w:rsidP="00EE3E2A">
      <w:pPr>
        <w:pStyle w:val="Modeopratoire"/>
      </w:pPr>
      <w:proofErr w:type="gramStart"/>
      <w:r w:rsidRPr="00E950C0">
        <w:rPr>
          <w:rFonts w:ascii="Cambria Math" w:hAnsi="Cambria Math" w:cs="Cambria Math"/>
          <w:color w:val="4A442A" w:themeColor="background2" w:themeShade="40"/>
        </w:rPr>
        <w:t>❹</w:t>
      </w:r>
      <w:proofErr w:type="gramEnd"/>
      <w:r w:rsidRPr="00EE3E2A">
        <w:t xml:space="preserve"> Réaliser à présent le même circuit mais connectant des ampoules différentes.</w:t>
      </w:r>
    </w:p>
    <w:p w14:paraId="0CA4EC00" w14:textId="532493D1" w:rsidR="00563302" w:rsidRDefault="00563302" w:rsidP="00563302">
      <w:pPr>
        <w:pStyle w:val="Modeopratoire"/>
      </w:pPr>
      <w:proofErr w:type="gramStart"/>
      <w:r w:rsidRPr="00E950C0">
        <w:rPr>
          <w:rFonts w:ascii="Cambria Math" w:hAnsi="Cambria Math" w:cs="Cambria Math"/>
          <w:color w:val="4A442A" w:themeColor="background2" w:themeShade="40"/>
        </w:rPr>
        <w:t>❺</w:t>
      </w:r>
      <w:proofErr w:type="gramEnd"/>
      <w:r>
        <w:rPr>
          <w:rFonts w:ascii="Cambria Math" w:hAnsi="Cambria Math" w:cs="Cambria Math"/>
        </w:rPr>
        <w:t xml:space="preserve"> </w:t>
      </w:r>
      <w:r w:rsidRPr="00EE3E2A">
        <w:t xml:space="preserve">Régler et calibrer le multimètre comme </w:t>
      </w:r>
      <w:r w:rsidRPr="00EE3E2A">
        <w:rPr>
          <w:u w:val="single"/>
        </w:rPr>
        <w:t>ampèremètre</w:t>
      </w:r>
      <w:r w:rsidRPr="00EE3E2A">
        <w:t xml:space="preserve"> et mesurer les intensités des courants électriques à la sortie de la pile et de chacune des ampoules. </w:t>
      </w:r>
    </w:p>
    <w:p w14:paraId="3D47AE1D" w14:textId="7A54E7EA" w:rsidR="00563302" w:rsidRPr="00EE3E2A" w:rsidRDefault="00563302" w:rsidP="00563302">
      <w:pPr>
        <w:pStyle w:val="Modeopratoire"/>
      </w:pPr>
      <w:proofErr w:type="gramStart"/>
      <w:r w:rsidRPr="00E950C0">
        <w:rPr>
          <w:rFonts w:ascii="Cambria Math" w:hAnsi="Cambria Math" w:cs="Cambria Math"/>
          <w:color w:val="4A442A" w:themeColor="background2" w:themeShade="40"/>
        </w:rPr>
        <w:t>❻</w:t>
      </w:r>
      <w:proofErr w:type="gramEnd"/>
      <w:r>
        <w:t xml:space="preserve"> Noter les valeurs mesurées des intensités des courants électriques.</w:t>
      </w:r>
    </w:p>
    <w:p w14:paraId="4860991B" w14:textId="107FFA20" w:rsidR="00EE3E2A" w:rsidRPr="00CC0591" w:rsidRDefault="00EE3E2A" w:rsidP="00EE3E2A">
      <w:pPr>
        <w:pStyle w:val="Remarques"/>
      </w:pPr>
      <w:r w:rsidRPr="00CC0591">
        <w:t xml:space="preserve">Dès que la mesure est terminée, débranche le multimètre et règle-le au calibre maximal de la fonction </w:t>
      </w:r>
      <w:r w:rsidR="001957BD">
        <w:t>ampèremètre</w:t>
      </w:r>
      <w:r w:rsidRPr="00CC0591">
        <w:t xml:space="preserve"> AC. </w:t>
      </w:r>
    </w:p>
    <w:p w14:paraId="1533A648" w14:textId="77777777" w:rsidR="00EE3E2A" w:rsidRDefault="00EE3E2A" w:rsidP="009B462D">
      <w:pPr>
        <w:pStyle w:val="Modeopratoire"/>
      </w:pPr>
    </w:p>
    <w:p w14:paraId="79288F2D" w14:textId="7C83F2B5" w:rsidR="00810D89" w:rsidRDefault="00810D89" w:rsidP="009B462D">
      <w:pPr>
        <w:pStyle w:val="Modeopratoire"/>
      </w:pPr>
    </w:p>
    <w:p w14:paraId="6D02FF9D" w14:textId="07C596AD" w:rsidR="00810D89" w:rsidRDefault="00810D89" w:rsidP="009B462D">
      <w:pPr>
        <w:pStyle w:val="Modeopratoire"/>
      </w:pPr>
    </w:p>
    <w:p w14:paraId="423213FC" w14:textId="676F0575" w:rsidR="00810D89" w:rsidRDefault="00810D89" w:rsidP="009B462D">
      <w:pPr>
        <w:pStyle w:val="Modeopratoire"/>
      </w:pPr>
    </w:p>
    <w:p w14:paraId="293138F7" w14:textId="4882F8FA" w:rsidR="00563302" w:rsidRDefault="00563302" w:rsidP="009B462D">
      <w:pPr>
        <w:pStyle w:val="Modeopratoire"/>
      </w:pPr>
    </w:p>
    <w:p w14:paraId="2968B521" w14:textId="02B60BDC" w:rsidR="00810D89" w:rsidRDefault="00810D89" w:rsidP="009B462D">
      <w:pPr>
        <w:pStyle w:val="Modeopratoire"/>
      </w:pPr>
    </w:p>
    <w:p w14:paraId="213EA9F6" w14:textId="1CF196C5" w:rsidR="004D029D" w:rsidRDefault="00F061DF" w:rsidP="00A9255A">
      <w:pPr>
        <w:pStyle w:val="Titre1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7B31D59B">
            <wp:simplePos x="0" y="0"/>
            <wp:positionH relativeFrom="margin">
              <wp:align>right</wp:align>
            </wp:positionH>
            <wp:positionV relativeFrom="paragraph">
              <wp:posOffset>-4660</wp:posOffset>
            </wp:positionV>
            <wp:extent cx="362309" cy="345454"/>
            <wp:effectExtent l="0" t="0" r="0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09" cy="345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15FE0E28" w14:textId="23A75860" w:rsidR="00E950C0" w:rsidRDefault="00E950C0" w:rsidP="00DE0348">
      <w:pPr>
        <w:pStyle w:val="Consignes"/>
      </w:pPr>
      <w:r>
        <w:t>Indiquer l’objectif.</w:t>
      </w:r>
    </w:p>
    <w:p w14:paraId="65F61431" w14:textId="6C9C2CCF" w:rsidR="00E950C0" w:rsidRPr="00E950C0" w:rsidRDefault="00E950C0" w:rsidP="00E950C0">
      <w:pPr>
        <w:pStyle w:val="Consignes"/>
      </w:pPr>
      <w:r>
        <w:t>Recopier le matériel.</w:t>
      </w:r>
    </w:p>
    <w:p w14:paraId="5AC8B285" w14:textId="6DDB6D53" w:rsidR="00810D89" w:rsidRDefault="00DE0348" w:rsidP="00DE0348">
      <w:pPr>
        <w:pStyle w:val="Consignes"/>
      </w:pPr>
      <w:r>
        <w:t>Réaliser les schémas conventionnels des montages que tu as réalisés avec l’ampèremètre.</w:t>
      </w:r>
    </w:p>
    <w:p w14:paraId="0F8D1B27" w14:textId="0F5E1F88" w:rsidR="00DE0348" w:rsidRDefault="00DE0348" w:rsidP="00DE0348">
      <w:pPr>
        <w:pStyle w:val="Consignes"/>
      </w:pPr>
      <w:r>
        <w:t>Compléter un tableau de mesure de la manière suivante (sans oublier les unités).</w:t>
      </w:r>
    </w:p>
    <w:tbl>
      <w:tblPr>
        <w:tblStyle w:val="Grilledetableauclaire"/>
        <w:tblW w:w="0" w:type="auto"/>
        <w:jc w:val="center"/>
        <w:tblLook w:val="0440" w:firstRow="0" w:lastRow="1" w:firstColumn="0" w:lastColumn="0" w:noHBand="0" w:noVBand="1"/>
      </w:tblPr>
      <w:tblGrid>
        <w:gridCol w:w="3261"/>
        <w:gridCol w:w="1503"/>
        <w:gridCol w:w="1246"/>
        <w:gridCol w:w="1254"/>
      </w:tblGrid>
      <w:tr w:rsidR="00DE0348" w:rsidRPr="00DE0348" w14:paraId="1C28DDD2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FAB01E" w14:textId="77777777" w:rsidR="00DE0348" w:rsidRPr="00DE0348" w:rsidRDefault="00DE0348">
            <w:pPr>
              <w:spacing w:line="276" w:lineRule="auto"/>
              <w:jc w:val="center"/>
              <w:rPr>
                <w:rFonts w:ascii="Arial" w:hAnsi="Arial" w:cs="Times New Roman"/>
                <w:b/>
                <w:sz w:val="20"/>
              </w:rPr>
            </w:pPr>
            <w:r w:rsidRPr="00DE0348">
              <w:rPr>
                <w:b/>
                <w:sz w:val="20"/>
              </w:rPr>
              <w:t>Intensité mesurée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431EC8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Générateur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0094C1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Ampoule n°1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578F7F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Ampoule n°2</w:t>
            </w:r>
          </w:p>
        </w:tc>
      </w:tr>
      <w:tr w:rsidR="00DE0348" w:rsidRPr="00DE0348" w14:paraId="069F8F6A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D27D3B" w14:textId="77777777" w:rsidR="00DE0348" w:rsidRPr="00DE0348" w:rsidRDefault="00DE034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E0348">
              <w:rPr>
                <w:sz w:val="20"/>
              </w:rPr>
              <w:t>Avec 2 ampoules identiques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B2643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7AC6A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E0A58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E0348" w:rsidRPr="00DE0348" w14:paraId="67A6FA19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4D86E3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sz w:val="20"/>
              </w:rPr>
              <w:t>Avec 2 ampoules différentes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C80D7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791CC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102D8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14:paraId="45294989" w14:textId="1EC5EABC" w:rsidR="00DE0348" w:rsidRPr="00DE0348" w:rsidRDefault="00DE0348" w:rsidP="00DE0348">
      <w:pPr>
        <w:pStyle w:val="Consignes"/>
      </w:pPr>
      <w:r>
        <w:t>Réponds aux questions suivantes en guise d’observation.</w:t>
      </w:r>
    </w:p>
    <w:p w14:paraId="6BD00273" w14:textId="657A1D60" w:rsidR="00DE0348" w:rsidRPr="00DE0348" w:rsidRDefault="00DE0348" w:rsidP="00DE0348">
      <w:pPr>
        <w:pStyle w:val="Paragraphedeliste"/>
        <w:numPr>
          <w:ilvl w:val="0"/>
          <w:numId w:val="32"/>
        </w:numPr>
        <w:rPr>
          <w:rFonts w:ascii="Arial" w:hAnsi="Arial" w:cs="Times New Roman"/>
          <w:i/>
          <w:sz w:val="22"/>
          <w:szCs w:val="22"/>
          <w:lang w:val="fr-BE" w:bidi="ar-SA"/>
        </w:rPr>
      </w:pPr>
      <w:r w:rsidRPr="00DE0348">
        <w:rPr>
          <w:i/>
          <w:lang w:val="fr-BE" w:bidi="ar-SA"/>
        </w:rPr>
        <w:t>Que constates-tu pour le circuit constitué de 2 ampoules identiques ?</w:t>
      </w:r>
    </w:p>
    <w:p w14:paraId="25FADB15" w14:textId="2ABF035A" w:rsidR="00DE0348" w:rsidRPr="00DE0348" w:rsidRDefault="00DE0348" w:rsidP="00DE0348">
      <w:pPr>
        <w:pStyle w:val="Paragraphedeliste"/>
        <w:numPr>
          <w:ilvl w:val="0"/>
          <w:numId w:val="32"/>
        </w:numPr>
        <w:rPr>
          <w:i/>
          <w:lang w:val="fr-BE" w:bidi="ar-SA"/>
        </w:rPr>
      </w:pPr>
      <w:r w:rsidRPr="00DE0348">
        <w:rPr>
          <w:i/>
          <w:lang w:val="fr-BE" w:bidi="ar-SA"/>
        </w:rPr>
        <w:t>Qu’observes-tu en ce qui concerne la luminosité des ampoules lorsqu’il s’agit d’ampoules différentes ?</w:t>
      </w:r>
    </w:p>
    <w:p w14:paraId="23B37E49" w14:textId="2700AF8E" w:rsidR="00DE0348" w:rsidRPr="00DE0348" w:rsidRDefault="00DE0348" w:rsidP="00DE0348">
      <w:pPr>
        <w:pStyle w:val="Paragraphedeliste"/>
        <w:numPr>
          <w:ilvl w:val="0"/>
          <w:numId w:val="32"/>
        </w:numPr>
        <w:rPr>
          <w:i/>
          <w:lang w:val="fr-BE" w:bidi="ar-SA"/>
        </w:rPr>
      </w:pPr>
      <w:r w:rsidRPr="00DE0348">
        <w:rPr>
          <w:i/>
          <w:lang w:val="fr-BE" w:bidi="ar-SA"/>
        </w:rPr>
        <w:t xml:space="preserve">Si tu permutes les ampoules, que se passe-t-il ? </w:t>
      </w:r>
    </w:p>
    <w:p w14:paraId="38007F33" w14:textId="4CFF4095" w:rsidR="00DE0348" w:rsidRPr="00DE0348" w:rsidRDefault="00DE0348" w:rsidP="00DE0348">
      <w:pPr>
        <w:pStyle w:val="Paragraphedeliste"/>
        <w:numPr>
          <w:ilvl w:val="0"/>
          <w:numId w:val="32"/>
        </w:numPr>
        <w:rPr>
          <w:i/>
          <w:lang w:val="fr-BE" w:bidi="ar-SA"/>
        </w:rPr>
      </w:pPr>
      <w:r w:rsidRPr="00DE0348">
        <w:rPr>
          <w:i/>
          <w:lang w:val="fr-BE" w:bidi="ar-SA"/>
        </w:rPr>
        <w:t>Leur luminosité dépend-elle de leur emplacement dans le circuit ?</w:t>
      </w:r>
    </w:p>
    <w:p w14:paraId="4FA30912" w14:textId="3DE67C83" w:rsidR="00DE0348" w:rsidRPr="00DE0348" w:rsidRDefault="00DE0348" w:rsidP="00DE0348">
      <w:pPr>
        <w:pStyle w:val="Paragraphedeliste"/>
        <w:numPr>
          <w:ilvl w:val="0"/>
          <w:numId w:val="32"/>
        </w:numPr>
        <w:rPr>
          <w:i/>
          <w:lang w:val="fr-BE" w:bidi="ar-SA"/>
        </w:rPr>
      </w:pPr>
      <w:r w:rsidRPr="00DE0348">
        <w:rPr>
          <w:i/>
          <w:lang w:val="fr-BE" w:bidi="ar-SA"/>
        </w:rPr>
        <w:t>Que constates-tu en ce qui concerne leur intensité électrique ?</w:t>
      </w:r>
    </w:p>
    <w:p w14:paraId="246515E8" w14:textId="4A1BE989" w:rsidR="00DE0348" w:rsidRPr="00DE0348" w:rsidRDefault="00E950C0" w:rsidP="00DE0348">
      <w:pPr>
        <w:pStyle w:val="Consignes"/>
      </w:pPr>
      <w:r>
        <w:t>Pour la conclusion, d</w:t>
      </w:r>
      <w:r w:rsidR="00DE0348">
        <w:t>écouvrir la relation mathématique, sous forme d’égalité, qui lie les éléments suivants :</w:t>
      </w:r>
    </w:p>
    <w:p w14:paraId="44290B1E" w14:textId="77777777" w:rsidR="00DE0348" w:rsidRPr="00E950C0" w:rsidRDefault="00DE0348" w:rsidP="00DE0348">
      <w:pPr>
        <w:rPr>
          <w:rFonts w:ascii="Times New Roman" w:hAnsi="Times New Roman" w:cs="Times New Roman"/>
          <w:sz w:val="28"/>
          <w:szCs w:val="28"/>
          <w:lang w:val="fr-BE"/>
        </w:rPr>
      </w:pPr>
      <w:proofErr w:type="spellStart"/>
      <w:r w:rsidRPr="00E950C0">
        <w:rPr>
          <w:rFonts w:ascii="Times New Roman" w:hAnsi="Times New Roman"/>
          <w:sz w:val="36"/>
          <w:szCs w:val="28"/>
          <w:lang w:val="fr-BE"/>
        </w:rPr>
        <w:t>I</w:t>
      </w:r>
      <w:r w:rsidRPr="00E950C0">
        <w:rPr>
          <w:rFonts w:ascii="Times New Roman" w:hAnsi="Times New Roman"/>
          <w:sz w:val="36"/>
          <w:szCs w:val="28"/>
          <w:vertAlign w:val="subscript"/>
          <w:lang w:val="fr-BE"/>
        </w:rPr>
        <w:t>total</w:t>
      </w:r>
      <w:proofErr w:type="spellEnd"/>
      <w:r w:rsidRPr="00E950C0">
        <w:rPr>
          <w:rFonts w:ascii="Times New Roman" w:hAnsi="Times New Roman"/>
          <w:sz w:val="32"/>
          <w:szCs w:val="28"/>
          <w:lang w:val="fr-BE"/>
        </w:rPr>
        <w:t xml:space="preserve"> </w:t>
      </w:r>
      <w:r w:rsidRPr="00E950C0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>(Courant à la sortie du générateur)</w:t>
      </w:r>
    </w:p>
    <w:p w14:paraId="759C4766" w14:textId="77777777" w:rsidR="00DE0348" w:rsidRPr="00E950C0" w:rsidRDefault="00DE0348" w:rsidP="00DE0348">
      <w:pPr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</w:pPr>
      <w:r w:rsidRPr="00E950C0">
        <w:rPr>
          <w:rFonts w:ascii="Times New Roman" w:hAnsi="Times New Roman"/>
          <w:sz w:val="36"/>
          <w:szCs w:val="28"/>
          <w:lang w:val="fr-BE"/>
        </w:rPr>
        <w:t>I</w:t>
      </w:r>
      <w:r w:rsidRPr="00E950C0">
        <w:rPr>
          <w:rFonts w:ascii="Times New Roman" w:hAnsi="Times New Roman"/>
          <w:sz w:val="36"/>
          <w:szCs w:val="28"/>
          <w:vertAlign w:val="subscript"/>
          <w:lang w:val="fr-BE"/>
        </w:rPr>
        <w:t>1</w:t>
      </w:r>
      <w:r w:rsidRPr="00E950C0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 xml:space="preserve"> (Courant à la sortie de la lampe 1)</w:t>
      </w:r>
    </w:p>
    <w:p w14:paraId="3039C655" w14:textId="758BA18C" w:rsidR="00DE0348" w:rsidRPr="00E950C0" w:rsidRDefault="00DE0348" w:rsidP="00E950C0">
      <w:pPr>
        <w:rPr>
          <w:rFonts w:ascii="Times New Roman" w:hAnsi="Times New Roman"/>
          <w:sz w:val="28"/>
          <w:szCs w:val="28"/>
          <w:lang w:val="fr-BE"/>
        </w:rPr>
      </w:pPr>
      <w:r w:rsidRPr="00E950C0">
        <w:rPr>
          <w:rFonts w:ascii="Times New Roman" w:hAnsi="Times New Roman"/>
          <w:sz w:val="36"/>
          <w:szCs w:val="28"/>
          <w:lang w:val="fr-BE"/>
        </w:rPr>
        <w:t>I</w:t>
      </w:r>
      <w:r w:rsidRPr="00E950C0">
        <w:rPr>
          <w:rFonts w:ascii="Times New Roman" w:hAnsi="Times New Roman"/>
          <w:sz w:val="36"/>
          <w:szCs w:val="28"/>
          <w:vertAlign w:val="subscript"/>
          <w:lang w:val="fr-BE"/>
        </w:rPr>
        <w:t>2</w:t>
      </w:r>
      <w:r w:rsidRPr="00E950C0">
        <w:rPr>
          <w:rFonts w:ascii="Times New Roman" w:hAnsi="Times New Roman"/>
          <w:sz w:val="32"/>
          <w:szCs w:val="28"/>
          <w:lang w:val="fr-BE"/>
        </w:rPr>
        <w:t xml:space="preserve"> </w:t>
      </w:r>
      <w:r w:rsidRPr="00E950C0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>(Courant à la sortie de la lampe 2)</w:t>
      </w:r>
    </w:p>
    <w:p w14:paraId="344387E8" w14:textId="77777777" w:rsidR="00E950C0" w:rsidRDefault="00E950C0" w:rsidP="00E950C0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1DC1A24E" w14:textId="2FC5956A" w:rsidR="00E950C0" w:rsidRDefault="00E950C0" w:rsidP="00E950C0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21A5C32D" wp14:editId="662C57DD">
            <wp:extent cx="448573" cy="448573"/>
            <wp:effectExtent l="0" t="0" r="8890" b="8890"/>
            <wp:docPr id="11" name="Graphique 11" descr="Haute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HighVoltag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92" cy="4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4A01C7EB" wp14:editId="2C7C07CE">
            <wp:extent cx="465826" cy="465826"/>
            <wp:effectExtent l="0" t="0" r="0" b="0"/>
            <wp:docPr id="12" name="Graphique 1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Warning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10" cy="47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C47B4" w14:textId="31BF7B2F" w:rsidR="00E950C0" w:rsidRPr="00736C48" w:rsidRDefault="00E950C0" w:rsidP="00E950C0">
      <w:pPr>
        <w:rPr>
          <w:lang w:val="fr-BE"/>
        </w:rPr>
      </w:pPr>
    </w:p>
    <w:p w14:paraId="1A6C5C92" w14:textId="42426743" w:rsidR="009C2109" w:rsidRPr="009C2109" w:rsidRDefault="00E950C0" w:rsidP="00091167">
      <w:pPr>
        <w:ind w:left="0"/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AE4B6E" wp14:editId="7C232B6B">
                <wp:simplePos x="0" y="0"/>
                <wp:positionH relativeFrom="margin">
                  <wp:align>center</wp:align>
                </wp:positionH>
                <wp:positionV relativeFrom="paragraph">
                  <wp:posOffset>1697870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936457" w14:textId="77777777" w:rsidR="00E950C0" w:rsidRDefault="00E950C0" w:rsidP="00E950C0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30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E4B6E" id="Groupe 28" o:spid="_x0000_s1028" style="position:absolute;left:0;text-align:left;margin-left:0;margin-top:133.7pt;width:60.9pt;height:74.95pt;z-index:251675648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41936457" w14:textId="77777777" w:rsidR="00E950C0" w:rsidRDefault="00E950C0" w:rsidP="00E950C0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30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4" o:title="Horloge"/>
                </v:shape>
                <w10:wrap anchorx="margin"/>
              </v:group>
            </w:pict>
          </mc:Fallback>
        </mc:AlternateContent>
      </w:r>
    </w:p>
    <w:sectPr w:rsidR="009C2109" w:rsidRPr="009C2109" w:rsidSect="00E950C0">
      <w:footerReference w:type="even" r:id="rId25"/>
      <w:footerReference w:type="default" r:id="rId26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D05B" w14:textId="77777777" w:rsidR="00692D89" w:rsidRDefault="00692D89" w:rsidP="00A9255A">
      <w:r>
        <w:separator/>
      </w:r>
    </w:p>
  </w:endnote>
  <w:endnote w:type="continuationSeparator" w:id="0">
    <w:p w14:paraId="36F9C686" w14:textId="77777777" w:rsidR="00692D89" w:rsidRDefault="00692D89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810D89" w:rsidRDefault="00810D89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09E9CCF5" w:rsidR="00810D89" w:rsidRPr="001743FC" w:rsidRDefault="00810D89" w:rsidP="00EE3E2A">
        <w:pPr>
          <w:pStyle w:val="Pieddepage"/>
          <w:tabs>
            <w:tab w:val="clear" w:pos="9072"/>
            <w:tab w:val="right" w:pos="8931"/>
          </w:tabs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1571A6E0" w:rsidR="00810D89" w:rsidRDefault="00810D89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DE0348" w:rsidRPr="00DE034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28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1571A6E0" w:rsidR="00810D89" w:rsidRDefault="00810D89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DE0348" w:rsidRPr="00DE034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Physique</w:t>
        </w:r>
        <w:r w:rsidRPr="001743FC">
          <w:tab/>
        </w:r>
        <w:r w:rsidR="00EE3E2A">
          <w:t>Détermination du courant électrique dans un circuit en série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1BD0" w14:textId="77777777" w:rsidR="00692D89" w:rsidRDefault="00692D89" w:rsidP="00A9255A">
      <w:r>
        <w:separator/>
      </w:r>
    </w:p>
  </w:footnote>
  <w:footnote w:type="continuationSeparator" w:id="0">
    <w:p w14:paraId="4C1773A6" w14:textId="77777777" w:rsidR="00692D89" w:rsidRDefault="00692D89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6A36F576"/>
    <w:lvl w:ilvl="0" w:tplc="6DAE144C">
      <w:start w:val="1"/>
      <w:numFmt w:val="bullet"/>
      <w:pStyle w:val="Sous-titre1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A03"/>
    <w:multiLevelType w:val="hybridMultilevel"/>
    <w:tmpl w:val="464AF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8C57804"/>
    <w:multiLevelType w:val="hybridMultilevel"/>
    <w:tmpl w:val="FC1AF616"/>
    <w:lvl w:ilvl="0" w:tplc="6D2E1092">
      <w:start w:val="1"/>
      <w:numFmt w:val="decimal"/>
      <w:lvlText w:val="%1)"/>
      <w:lvlJc w:val="left"/>
      <w:pPr>
        <w:ind w:left="502" w:hanging="360"/>
      </w:pPr>
      <w:rPr>
        <w:rFonts w:ascii="DejaVu Sans Light" w:hAnsi="DejaVu Sans Light" w:cs="DejaVu Sans Light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EC2"/>
    <w:multiLevelType w:val="hybridMultilevel"/>
    <w:tmpl w:val="2B6EA3D0"/>
    <w:lvl w:ilvl="0" w:tplc="F8183184">
      <w:start w:val="1"/>
      <w:numFmt w:val="bullet"/>
      <w:lvlText w:val="-"/>
      <w:lvlJc w:val="left"/>
      <w:pPr>
        <w:ind w:left="720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1F70"/>
    <w:multiLevelType w:val="hybridMultilevel"/>
    <w:tmpl w:val="1F3CAA4E"/>
    <w:lvl w:ilvl="0" w:tplc="DFC674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825EA"/>
    <w:multiLevelType w:val="hybridMultilevel"/>
    <w:tmpl w:val="733899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18"/>
  </w:num>
  <w:num w:numId="5">
    <w:abstractNumId w:val="26"/>
  </w:num>
  <w:num w:numId="6">
    <w:abstractNumId w:val="4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24"/>
  </w:num>
  <w:num w:numId="12">
    <w:abstractNumId w:val="10"/>
  </w:num>
  <w:num w:numId="13">
    <w:abstractNumId w:val="11"/>
  </w:num>
  <w:num w:numId="14">
    <w:abstractNumId w:val="25"/>
  </w:num>
  <w:num w:numId="15">
    <w:abstractNumId w:val="12"/>
  </w:num>
  <w:num w:numId="16">
    <w:abstractNumId w:val="22"/>
  </w:num>
  <w:num w:numId="17">
    <w:abstractNumId w:val="9"/>
  </w:num>
  <w:num w:numId="18">
    <w:abstractNumId w:val="23"/>
  </w:num>
  <w:num w:numId="19">
    <w:abstractNumId w:val="13"/>
  </w:num>
  <w:num w:numId="20">
    <w:abstractNumId w:val="17"/>
  </w:num>
  <w:num w:numId="21">
    <w:abstractNumId w:val="5"/>
  </w:num>
  <w:num w:numId="22">
    <w:abstractNumId w:val="3"/>
  </w:num>
  <w:num w:numId="23">
    <w:abstractNumId w:val="21"/>
  </w:num>
  <w:num w:numId="24">
    <w:abstractNumId w:val="10"/>
  </w:num>
  <w:num w:numId="25">
    <w:abstractNumId w:val="10"/>
  </w:num>
  <w:num w:numId="26">
    <w:abstractNumId w:val="10"/>
  </w:num>
  <w:num w:numId="27">
    <w:abstractNumId w:val="27"/>
  </w:num>
  <w:num w:numId="28">
    <w:abstractNumId w:val="14"/>
  </w:num>
  <w:num w:numId="29">
    <w:abstractNumId w:val="20"/>
  </w:num>
  <w:num w:numId="30">
    <w:abstractNumId w:val="6"/>
  </w:num>
  <w:num w:numId="31">
    <w:abstractNumId w:val="15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167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5441E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57BD"/>
    <w:rsid w:val="001968A6"/>
    <w:rsid w:val="001A1BED"/>
    <w:rsid w:val="001A5481"/>
    <w:rsid w:val="001A6517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4A70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5771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3302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2D89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0668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07897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10D89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B462D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97840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348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5E6E"/>
    <w:rsid w:val="00E6738C"/>
    <w:rsid w:val="00E7028C"/>
    <w:rsid w:val="00E81945"/>
    <w:rsid w:val="00E86645"/>
    <w:rsid w:val="00E9206D"/>
    <w:rsid w:val="00E950C0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E3E2A"/>
    <w:rsid w:val="00EF0C46"/>
    <w:rsid w:val="00EF1C26"/>
    <w:rsid w:val="00EF507D"/>
    <w:rsid w:val="00EF5411"/>
    <w:rsid w:val="00F00720"/>
    <w:rsid w:val="00F061DF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D6DBB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DBB"/>
    <w:pPr>
      <w:spacing w:before="200" w:line="271" w:lineRule="auto"/>
      <w:ind w:left="0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FD6DBB"/>
    <w:rPr>
      <w:rFonts w:ascii="Arial Narrow" w:hAnsi="Arial Narrow" w:cs="DejaVu Sans Light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FD6DBB"/>
    <w:pPr>
      <w:spacing w:before="240"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D6DBB"/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15441E"/>
    <w:pPr>
      <w:numPr>
        <w:numId w:val="8"/>
      </w:numPr>
      <w:spacing w:before="0"/>
      <w:ind w:left="993"/>
    </w:pPr>
    <w:rPr>
      <w:rFonts w:eastAsia="Gill Sans MT" w:cs="Arial"/>
      <w:b/>
    </w:rPr>
  </w:style>
  <w:style w:type="character" w:customStyle="1" w:styleId="Sous-titre1Car">
    <w:name w:val="Sous-titre 1 Car"/>
    <w:link w:val="Sous-titre1"/>
    <w:rsid w:val="0015441E"/>
    <w:rPr>
      <w:rFonts w:ascii="DejaVu Sans Light" w:eastAsia="Gill Sans MT" w:hAnsi="DejaVu Sans Light" w:cs="Arial"/>
      <w:b/>
      <w:sz w:val="24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Modeopratoire">
    <w:name w:val="Mode opératoire"/>
    <w:basedOn w:val="Paragraphedeliste"/>
    <w:link w:val="ModeopratoireCar"/>
    <w:qFormat/>
    <w:rsid w:val="0015441E"/>
    <w:pPr>
      <w:spacing w:before="0" w:line="276" w:lineRule="auto"/>
      <w:ind w:left="0"/>
    </w:pPr>
    <w:rPr>
      <w:rFonts w:eastAsia="Gill Sans MT"/>
    </w:rPr>
  </w:style>
  <w:style w:type="character" w:customStyle="1" w:styleId="ModeopratoireCar">
    <w:name w:val="Mode opératoire Car"/>
    <w:link w:val="Modeopratoire"/>
    <w:rsid w:val="0015441E"/>
    <w:rPr>
      <w:rFonts w:ascii="DejaVu Sans Light" w:eastAsia="Gill Sans MT" w:hAnsi="DejaVu Sans Light" w:cs="DejaVu Sans Light"/>
      <w:sz w:val="24"/>
      <w:szCs w:val="24"/>
      <w:lang w:eastAsia="en-US" w:bidi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810D89"/>
    <w:pPr>
      <w:spacing w:before="0"/>
      <w:jc w:val="left"/>
    </w:pPr>
    <w:rPr>
      <w:rFonts w:eastAsia="Calibri"/>
      <w:i/>
      <w:color w:val="4F6228" w:themeColor="accent3" w:themeShade="80"/>
      <w:sz w:val="20"/>
      <w:szCs w:val="22"/>
    </w:rPr>
  </w:style>
  <w:style w:type="character" w:customStyle="1" w:styleId="RemarquesCar">
    <w:name w:val="Remarques Car"/>
    <w:link w:val="Remarques"/>
    <w:rsid w:val="00810D89"/>
    <w:rPr>
      <w:rFonts w:ascii="DejaVu Sans Light" w:eastAsia="Calibri" w:hAnsi="DejaVu Sans Light" w:cs="DejaVu Sans Light"/>
      <w:i/>
      <w:color w:val="4F6228" w:themeColor="accent3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740EDF-9107-465D-86F4-D99006D3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24</cp:revision>
  <cp:lastPrinted>2019-08-04T19:50:00Z</cp:lastPrinted>
  <dcterms:created xsi:type="dcterms:W3CDTF">2017-05-20T10:26:00Z</dcterms:created>
  <dcterms:modified xsi:type="dcterms:W3CDTF">2019-08-04T19:50:00Z</dcterms:modified>
</cp:coreProperties>
</file>